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C9" w:rsidRPr="005872C9" w:rsidRDefault="005872C9" w:rsidP="005872C9">
      <w:pPr>
        <w:spacing w:after="0" w:line="240" w:lineRule="auto"/>
        <w:ind w:firstLine="540"/>
        <w:jc w:val="center"/>
        <w:rPr>
          <w:rFonts w:ascii="Times New Roman" w:eastAsia="Times New Roman" w:hAnsi="Times New Roman" w:cs="Times New Roman"/>
          <w:sz w:val="24"/>
          <w:szCs w:val="24"/>
          <w:lang w:eastAsia="ru-RU"/>
        </w:rPr>
      </w:pPr>
      <w:bookmarkStart w:id="0" w:name="_GoBack"/>
      <w:r w:rsidRPr="00E27C8D">
        <w:rPr>
          <w:rFonts w:ascii="Times New Roman" w:eastAsia="Times New Roman" w:hAnsi="Times New Roman" w:cs="Times New Roman"/>
          <w:b/>
          <w:sz w:val="24"/>
          <w:szCs w:val="24"/>
          <w:lang w:eastAsia="ru-RU"/>
        </w:rPr>
        <w:t>Федеральный закон от 21.11.2011 N 323-ФЗ</w:t>
      </w:r>
      <w:r w:rsidRPr="005872C9">
        <w:rPr>
          <w:rFonts w:ascii="Times New Roman" w:eastAsia="Times New Roman" w:hAnsi="Times New Roman" w:cs="Times New Roman"/>
          <w:sz w:val="24"/>
          <w:szCs w:val="24"/>
          <w:lang w:eastAsia="ru-RU"/>
        </w:rPr>
        <w:t xml:space="preserve"> (ред. от 27.12.2019, с изм. от 13.01.2020) "Об основах охраны здоровья граждан в Российской Федерации" (с изм. и доп., вступ. в силу с 08.01.2020)</w:t>
      </w:r>
    </w:p>
    <w:bookmarkEnd w:id="0"/>
    <w:p w:rsidR="005872C9" w:rsidRDefault="005872C9" w:rsidP="005872C9">
      <w:pPr>
        <w:spacing w:after="0" w:line="240" w:lineRule="auto"/>
        <w:jc w:val="center"/>
        <w:rPr>
          <w:rFonts w:ascii="Arial" w:eastAsia="Times New Roman" w:hAnsi="Arial" w:cs="Arial"/>
          <w:b/>
          <w:bCs/>
          <w:sz w:val="24"/>
          <w:szCs w:val="24"/>
          <w:lang w:eastAsia="ru-RU"/>
        </w:rPr>
      </w:pPr>
    </w:p>
    <w:p w:rsidR="005872C9" w:rsidRPr="005872C9" w:rsidRDefault="005872C9" w:rsidP="005872C9">
      <w:pPr>
        <w:spacing w:after="0" w:line="240" w:lineRule="auto"/>
        <w:jc w:val="center"/>
        <w:rPr>
          <w:rFonts w:ascii="Verdana" w:eastAsia="Times New Roman" w:hAnsi="Verdana" w:cs="Times New Roman"/>
          <w:b/>
          <w:bCs/>
          <w:sz w:val="21"/>
          <w:szCs w:val="21"/>
          <w:lang w:eastAsia="ru-RU"/>
        </w:rPr>
      </w:pPr>
      <w:r w:rsidRPr="005872C9">
        <w:rPr>
          <w:rFonts w:ascii="Arial" w:eastAsia="Times New Roman" w:hAnsi="Arial" w:cs="Arial"/>
          <w:b/>
          <w:bCs/>
          <w:sz w:val="24"/>
          <w:szCs w:val="24"/>
          <w:lang w:eastAsia="ru-RU"/>
        </w:rPr>
        <w:t>Глава 9. МЕДИЦИНСКИЕ РАБОТНИКИ И ФАРМАЦЕВТИЧЕСКИЕ</w:t>
      </w:r>
    </w:p>
    <w:p w:rsidR="005872C9" w:rsidRPr="005872C9" w:rsidRDefault="005872C9" w:rsidP="005872C9">
      <w:pPr>
        <w:spacing w:after="0" w:line="240" w:lineRule="auto"/>
        <w:jc w:val="center"/>
        <w:rPr>
          <w:rFonts w:ascii="Verdana" w:eastAsia="Times New Roman" w:hAnsi="Verdana" w:cs="Times New Roman"/>
          <w:b/>
          <w:bCs/>
          <w:sz w:val="21"/>
          <w:szCs w:val="21"/>
          <w:lang w:eastAsia="ru-RU"/>
        </w:rPr>
      </w:pPr>
      <w:r w:rsidRPr="005872C9">
        <w:rPr>
          <w:rFonts w:ascii="Arial" w:eastAsia="Times New Roman" w:hAnsi="Arial" w:cs="Arial"/>
          <w:b/>
          <w:bCs/>
          <w:sz w:val="24"/>
          <w:szCs w:val="24"/>
          <w:lang w:eastAsia="ru-RU"/>
        </w:rPr>
        <w:t>РАБОТНИКИ, МЕДИЦИНСКИЕ ОРГАНИЗАЦИИ</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Arial" w:eastAsia="Times New Roman" w:hAnsi="Arial" w:cs="Arial"/>
          <w:b/>
          <w:bCs/>
          <w:sz w:val="24"/>
          <w:szCs w:val="24"/>
          <w:lang w:eastAsia="ru-RU"/>
        </w:rPr>
        <w:t>Статья 69. Право на осуществление медицинской деятельности и фармацевтической деятельности</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w:t>
      </w:r>
    </w:p>
    <w:p w:rsidR="005872C9" w:rsidRPr="005872C9" w:rsidRDefault="005872C9" w:rsidP="005872C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5872C9">
        <w:rPr>
          <w:rFonts w:ascii="Times New Roman" w:eastAsia="Times New Roman" w:hAnsi="Times New Roman" w:cs="Times New Roman"/>
          <w:color w:val="392C69"/>
          <w:sz w:val="24"/>
          <w:szCs w:val="24"/>
          <w:lang w:eastAsia="ru-RU"/>
        </w:rPr>
        <w:t>КонсультантПлюс</w:t>
      </w:r>
      <w:proofErr w:type="spellEnd"/>
      <w:r w:rsidRPr="005872C9">
        <w:rPr>
          <w:rFonts w:ascii="Times New Roman" w:eastAsia="Times New Roman" w:hAnsi="Times New Roman" w:cs="Times New Roman"/>
          <w:color w:val="392C69"/>
          <w:sz w:val="24"/>
          <w:szCs w:val="24"/>
          <w:lang w:eastAsia="ru-RU"/>
        </w:rPr>
        <w:t>: примечание.</w:t>
      </w:r>
    </w:p>
    <w:p w:rsidR="005872C9" w:rsidRPr="005872C9" w:rsidRDefault="005872C9" w:rsidP="005872C9">
      <w:pPr>
        <w:shd w:val="clear" w:color="auto" w:fill="F4F3F8"/>
        <w:spacing w:after="0" w:line="240" w:lineRule="auto"/>
        <w:rPr>
          <w:rFonts w:ascii="Verdana" w:eastAsia="Times New Roman" w:hAnsi="Verdana" w:cs="Times New Roman"/>
          <w:color w:val="392C69"/>
          <w:sz w:val="21"/>
          <w:szCs w:val="21"/>
          <w:lang w:eastAsia="ru-RU"/>
        </w:rPr>
      </w:pPr>
      <w:r w:rsidRPr="005872C9">
        <w:rPr>
          <w:rFonts w:ascii="Times New Roman" w:eastAsia="Times New Roman" w:hAnsi="Times New Roman" w:cs="Times New Roman"/>
          <w:color w:val="392C69"/>
          <w:sz w:val="24"/>
          <w:szCs w:val="24"/>
          <w:lang w:eastAsia="ru-RU"/>
        </w:rPr>
        <w:t>До 01.01.2026 установлен особый порядок получения права на осуществление медицинской или фармацевтической деятельности (ст. 100 данного закона).</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w:t>
      </w:r>
      <w:r w:rsidRPr="005872C9">
        <w:rPr>
          <w:rFonts w:ascii="Times New Roman" w:eastAsia="Times New Roman" w:hAnsi="Times New Roman" w:cs="Times New Roman"/>
          <w:b/>
          <w:sz w:val="24"/>
          <w:szCs w:val="24"/>
          <w:lang w:eastAsia="ru-RU"/>
        </w:rPr>
        <w:t>свидетельство об аккредитации специалиста</w:t>
      </w:r>
      <w:r w:rsidRPr="005872C9">
        <w:rPr>
          <w:rFonts w:ascii="Times New Roman" w:eastAsia="Times New Roman" w:hAnsi="Times New Roman" w:cs="Times New Roman"/>
          <w:sz w:val="24"/>
          <w:szCs w:val="24"/>
          <w:lang w:eastAsia="ru-RU"/>
        </w:rPr>
        <w:t>.</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(часть 2.1 введена Федеральным законом от 29.12.2015 N 389-ФЗ)</w:t>
      </w:r>
    </w:p>
    <w:p w:rsidR="005872C9" w:rsidRPr="005872C9" w:rsidRDefault="005872C9" w:rsidP="005872C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5872C9">
        <w:rPr>
          <w:rFonts w:ascii="Times New Roman" w:eastAsia="Times New Roman" w:hAnsi="Times New Roman" w:cs="Times New Roman"/>
          <w:color w:val="392C69"/>
          <w:sz w:val="24"/>
          <w:szCs w:val="24"/>
          <w:lang w:eastAsia="ru-RU"/>
        </w:rPr>
        <w:t>КонсультантПлюс</w:t>
      </w:r>
      <w:proofErr w:type="spellEnd"/>
      <w:r w:rsidRPr="005872C9">
        <w:rPr>
          <w:rFonts w:ascii="Times New Roman" w:eastAsia="Times New Roman" w:hAnsi="Times New Roman" w:cs="Times New Roman"/>
          <w:color w:val="392C69"/>
          <w:sz w:val="24"/>
          <w:szCs w:val="24"/>
          <w:lang w:eastAsia="ru-RU"/>
        </w:rPr>
        <w:t>: примечание.</w:t>
      </w:r>
    </w:p>
    <w:p w:rsidR="005872C9" w:rsidRPr="005872C9" w:rsidRDefault="005872C9" w:rsidP="005872C9">
      <w:pPr>
        <w:shd w:val="clear" w:color="auto" w:fill="F4F3F8"/>
        <w:spacing w:after="0" w:line="240" w:lineRule="auto"/>
        <w:jc w:val="both"/>
        <w:rPr>
          <w:rFonts w:ascii="Verdana" w:eastAsia="Times New Roman" w:hAnsi="Verdana" w:cs="Times New Roman"/>
          <w:color w:val="392C69"/>
          <w:sz w:val="21"/>
          <w:szCs w:val="21"/>
          <w:lang w:eastAsia="ru-RU"/>
        </w:rPr>
      </w:pPr>
      <w:r w:rsidRPr="005872C9">
        <w:rPr>
          <w:rFonts w:ascii="Times New Roman" w:eastAsia="Times New Roman" w:hAnsi="Times New Roman" w:cs="Times New Roman"/>
          <w:b/>
          <w:color w:val="392C69"/>
          <w:sz w:val="24"/>
          <w:szCs w:val="24"/>
          <w:lang w:eastAsia="ru-RU"/>
        </w:rPr>
        <w:t>Переход к процедуре аккредитации специалистов осуществляется поэтапно по 31.12.2025 года включительно</w:t>
      </w:r>
      <w:r w:rsidRPr="005872C9">
        <w:rPr>
          <w:rFonts w:ascii="Times New Roman" w:eastAsia="Times New Roman" w:hAnsi="Times New Roman" w:cs="Times New Roman"/>
          <w:color w:val="392C69"/>
          <w:sz w:val="24"/>
          <w:szCs w:val="24"/>
          <w:lang w:eastAsia="ru-RU"/>
        </w:rPr>
        <w:t xml:space="preserve"> в соответствии со ст. 100 данного документа.</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xml:space="preserve">3. </w:t>
      </w:r>
      <w:r w:rsidRPr="005872C9">
        <w:rPr>
          <w:rFonts w:ascii="Times New Roman" w:eastAsia="Times New Roman" w:hAnsi="Times New Roman" w:cs="Times New Roman"/>
          <w:b/>
          <w:sz w:val="24"/>
          <w:szCs w:val="24"/>
          <w:lang w:eastAsia="ru-RU"/>
        </w:rPr>
        <w:t>Аккредитация специалиста</w:t>
      </w:r>
      <w:r w:rsidRPr="005872C9">
        <w:rPr>
          <w:rFonts w:ascii="Times New Roman" w:eastAsia="Times New Roman" w:hAnsi="Times New Roman" w:cs="Times New Roman"/>
          <w:sz w:val="24"/>
          <w:szCs w:val="24"/>
          <w:lang w:eastAsia="ru-RU"/>
        </w:rPr>
        <w:t xml:space="preserve">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5872C9">
        <w:rPr>
          <w:rFonts w:ascii="Times New Roman" w:eastAsia="Times New Roman" w:hAnsi="Times New Roman" w:cs="Times New Roman"/>
          <w:sz w:val="24"/>
          <w:szCs w:val="24"/>
          <w:lang w:eastAsia="ru-RU"/>
        </w:rPr>
        <w:t>Аккредитационная</w:t>
      </w:r>
      <w:proofErr w:type="spellEnd"/>
      <w:r w:rsidRPr="005872C9">
        <w:rPr>
          <w:rFonts w:ascii="Times New Roman" w:eastAsia="Times New Roman" w:hAnsi="Times New Roman" w:cs="Times New Roman"/>
          <w:sz w:val="24"/>
          <w:szCs w:val="24"/>
          <w:lang w:eastAsia="ru-RU"/>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w:t>
      </w:r>
      <w:r w:rsidRPr="005872C9">
        <w:rPr>
          <w:rFonts w:ascii="Times New Roman" w:eastAsia="Times New Roman" w:hAnsi="Times New Roman" w:cs="Times New Roman"/>
          <w:sz w:val="24"/>
          <w:szCs w:val="24"/>
          <w:lang w:eastAsia="ru-RU"/>
        </w:rPr>
        <w:lastRenderedPageBreak/>
        <w:t>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(часть 3 в ред. Федерального закона от 29.12.2015 N 389-ФЗ)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Федеральных законов от 02.07.2013 N 185-ФЗ, от 29.12.2015 N 389-ФЗ)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Федерального закона от 02.07.2013 N 185-ФЗ)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Федеральных законов от 02.07.2013 N 185-ФЗ, от 29.12.2015 N 389-ФЗ)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5872C9" w:rsidRDefault="005872C9" w:rsidP="005872C9">
      <w:pPr>
        <w:spacing w:after="0" w:line="240" w:lineRule="auto"/>
        <w:ind w:firstLine="540"/>
        <w:jc w:val="both"/>
        <w:rPr>
          <w:rFonts w:ascii="Arial" w:eastAsia="Times New Roman" w:hAnsi="Arial" w:cs="Arial"/>
          <w:b/>
          <w:bCs/>
          <w:sz w:val="24"/>
          <w:szCs w:val="24"/>
          <w:lang w:eastAsia="ru-RU"/>
        </w:rPr>
      </w:pP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Arial" w:eastAsia="Times New Roman" w:hAnsi="Arial" w:cs="Arial"/>
          <w:b/>
          <w:bCs/>
          <w:sz w:val="24"/>
          <w:szCs w:val="24"/>
          <w:lang w:eastAsia="ru-RU"/>
        </w:rPr>
        <w:t>Статья 100. Заключительные положения</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w:t>
      </w:r>
    </w:p>
    <w:p w:rsidR="005872C9" w:rsidRPr="005872C9" w:rsidRDefault="005872C9" w:rsidP="005872C9">
      <w:pPr>
        <w:spacing w:after="0" w:line="240" w:lineRule="auto"/>
        <w:ind w:firstLine="540"/>
        <w:jc w:val="both"/>
        <w:rPr>
          <w:rFonts w:ascii="Verdana" w:eastAsia="Times New Roman" w:hAnsi="Verdana" w:cs="Times New Roman"/>
          <w:b/>
          <w:sz w:val="21"/>
          <w:szCs w:val="21"/>
          <w:lang w:eastAsia="ru-RU"/>
        </w:rPr>
      </w:pPr>
      <w:r w:rsidRPr="005872C9">
        <w:rPr>
          <w:rFonts w:ascii="Times New Roman" w:eastAsia="Times New Roman" w:hAnsi="Times New Roman" w:cs="Times New Roman"/>
          <w:b/>
          <w:sz w:val="24"/>
          <w:szCs w:val="24"/>
          <w:lang w:eastAsia="ru-RU"/>
        </w:rPr>
        <w:t>1. До 1 января 2026 года:</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Федерального закона от 29.12.2015 N 389-ФЗ)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w:t>
      </w:r>
      <w:r w:rsidRPr="005872C9">
        <w:rPr>
          <w:rFonts w:ascii="Times New Roman" w:eastAsia="Times New Roman" w:hAnsi="Times New Roman" w:cs="Times New Roman"/>
          <w:b/>
          <w:sz w:val="24"/>
          <w:szCs w:val="24"/>
          <w:lang w:eastAsia="ru-RU"/>
        </w:rPr>
        <w:t>имеющие сертификат специалиста</w:t>
      </w:r>
      <w:r w:rsidRPr="005872C9">
        <w:rPr>
          <w:rFonts w:ascii="Times New Roman" w:eastAsia="Times New Roman" w:hAnsi="Times New Roman" w:cs="Times New Roman"/>
          <w:sz w:val="24"/>
          <w:szCs w:val="24"/>
          <w:lang w:eastAsia="ru-RU"/>
        </w:rPr>
        <w:t>;</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Федерального закона от 02.07.2013 N 185-ФЗ)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Федерального закона от 02.07.2013 N 185-ФЗ)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xml:space="preserve">1.1. </w:t>
      </w:r>
      <w:r w:rsidRPr="005872C9">
        <w:rPr>
          <w:rFonts w:ascii="Times New Roman" w:eastAsia="Times New Roman" w:hAnsi="Times New Roman" w:cs="Times New Roman"/>
          <w:b/>
          <w:sz w:val="24"/>
          <w:szCs w:val="24"/>
          <w:lang w:eastAsia="ru-RU"/>
        </w:rPr>
        <w:t>Переход к процедуре аккредитации специалистов осуществляется поэтапно с 1 января 2016 года по 31 декабря 2025 года включительно.</w:t>
      </w:r>
      <w:r w:rsidRPr="005872C9">
        <w:rPr>
          <w:rFonts w:ascii="Times New Roman" w:eastAsia="Times New Roman" w:hAnsi="Times New Roman" w:cs="Times New Roman"/>
          <w:sz w:val="24"/>
          <w:szCs w:val="24"/>
          <w:lang w:eastAsia="ru-RU"/>
        </w:rPr>
        <w:t xml:space="preserve">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(часть 1.1 введена Федеральным законом от 29.12.2015 N 389-ФЗ)</w:t>
      </w:r>
    </w:p>
    <w:p w:rsidR="005872C9" w:rsidRPr="005872C9" w:rsidRDefault="005872C9" w:rsidP="005872C9">
      <w:pPr>
        <w:spacing w:after="0" w:line="240" w:lineRule="auto"/>
        <w:ind w:firstLine="540"/>
        <w:jc w:val="both"/>
        <w:rPr>
          <w:rFonts w:ascii="Verdana" w:eastAsia="Times New Roman" w:hAnsi="Verdana" w:cs="Times New Roman"/>
          <w:sz w:val="21"/>
          <w:szCs w:val="21"/>
          <w:lang w:eastAsia="ru-RU"/>
        </w:rPr>
      </w:pPr>
      <w:r w:rsidRPr="005872C9">
        <w:rPr>
          <w:rFonts w:ascii="Times New Roman" w:eastAsia="Times New Roman" w:hAnsi="Times New Roman" w:cs="Times New Roman"/>
          <w:sz w:val="24"/>
          <w:szCs w:val="24"/>
          <w:lang w:eastAsia="ru-RU"/>
        </w:rPr>
        <w:t xml:space="preserve">2. </w:t>
      </w:r>
      <w:r w:rsidRPr="005872C9">
        <w:rPr>
          <w:rFonts w:ascii="Times New Roman" w:eastAsia="Times New Roman" w:hAnsi="Times New Roman" w:cs="Times New Roman"/>
          <w:b/>
          <w:sz w:val="24"/>
          <w:szCs w:val="24"/>
          <w:lang w:eastAsia="ru-RU"/>
        </w:rPr>
        <w:t>Сертификаты специалиста, выданные медицинским и фармацевтическим работникам до 1 января 2021 года, действуют до истечения указанного в них срока.</w:t>
      </w:r>
      <w:r w:rsidRPr="005872C9">
        <w:rPr>
          <w:rFonts w:ascii="Times New Roman" w:eastAsia="Times New Roman" w:hAnsi="Times New Roman" w:cs="Times New Roman"/>
          <w:sz w:val="24"/>
          <w:szCs w:val="24"/>
          <w:lang w:eastAsia="ru-RU"/>
        </w:rPr>
        <w:t xml:space="preserve"> Форма, условия и порядок выдачи сертификата специалиста устанавливаются уполномоченным федеральным органом исполнительной власти.</w:t>
      </w:r>
    </w:p>
    <w:p w:rsidR="005872C9" w:rsidRPr="005872C9" w:rsidRDefault="005872C9" w:rsidP="005872C9">
      <w:pPr>
        <w:spacing w:after="0" w:line="240" w:lineRule="auto"/>
        <w:jc w:val="both"/>
        <w:rPr>
          <w:rFonts w:ascii="Verdana" w:eastAsia="Times New Roman" w:hAnsi="Verdana" w:cs="Times New Roman"/>
          <w:color w:val="000000"/>
          <w:sz w:val="21"/>
          <w:szCs w:val="21"/>
          <w:lang w:eastAsia="ru-RU"/>
        </w:rPr>
      </w:pPr>
      <w:r w:rsidRPr="005872C9">
        <w:rPr>
          <w:rFonts w:ascii="Times New Roman" w:eastAsia="Times New Roman" w:hAnsi="Times New Roman" w:cs="Times New Roman"/>
          <w:color w:val="000000"/>
          <w:sz w:val="24"/>
          <w:szCs w:val="24"/>
          <w:lang w:eastAsia="ru-RU"/>
        </w:rPr>
        <w:t>(в ред. Федерального закона от 29.12.2015 N 389-ФЗ)</w:t>
      </w:r>
    </w:p>
    <w:p w:rsidR="00AF33AB" w:rsidRDefault="00AF33AB"/>
    <w:sectPr w:rsidR="00AF33AB" w:rsidSect="00AF3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C9"/>
    <w:rsid w:val="005872C9"/>
    <w:rsid w:val="00AF33AB"/>
    <w:rsid w:val="00E27C8D"/>
    <w:rsid w:val="00EB3743"/>
    <w:rsid w:val="00F9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C128F-C0A3-4BD7-8625-DFA9775D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01199">
      <w:bodyDiv w:val="1"/>
      <w:marLeft w:val="0"/>
      <w:marRight w:val="0"/>
      <w:marTop w:val="0"/>
      <w:marBottom w:val="0"/>
      <w:divBdr>
        <w:top w:val="none" w:sz="0" w:space="0" w:color="auto"/>
        <w:left w:val="none" w:sz="0" w:space="0" w:color="auto"/>
        <w:bottom w:val="none" w:sz="0" w:space="0" w:color="auto"/>
        <w:right w:val="none" w:sz="0" w:space="0" w:color="auto"/>
      </w:divBdr>
      <w:divsChild>
        <w:div w:id="437721940">
          <w:marLeft w:val="0"/>
          <w:marRight w:val="0"/>
          <w:marTop w:val="0"/>
          <w:marBottom w:val="0"/>
          <w:divBdr>
            <w:top w:val="none" w:sz="0" w:space="0" w:color="auto"/>
            <w:left w:val="none" w:sz="0" w:space="0" w:color="auto"/>
            <w:bottom w:val="none" w:sz="0" w:space="0" w:color="auto"/>
            <w:right w:val="none" w:sz="0" w:space="0" w:color="auto"/>
          </w:divBdr>
          <w:divsChild>
            <w:div w:id="1999191351">
              <w:marLeft w:val="0"/>
              <w:marRight w:val="0"/>
              <w:marTop w:val="0"/>
              <w:marBottom w:val="0"/>
              <w:divBdr>
                <w:top w:val="none" w:sz="0" w:space="0" w:color="auto"/>
                <w:left w:val="none" w:sz="0" w:space="0" w:color="auto"/>
                <w:bottom w:val="none" w:sz="0" w:space="0" w:color="auto"/>
                <w:right w:val="none" w:sz="0" w:space="0" w:color="auto"/>
              </w:divBdr>
            </w:div>
            <w:div w:id="1864173552">
              <w:marLeft w:val="0"/>
              <w:marRight w:val="0"/>
              <w:marTop w:val="0"/>
              <w:marBottom w:val="0"/>
              <w:divBdr>
                <w:top w:val="none" w:sz="0" w:space="0" w:color="auto"/>
                <w:left w:val="none" w:sz="0" w:space="0" w:color="auto"/>
                <w:bottom w:val="none" w:sz="0" w:space="0" w:color="auto"/>
                <w:right w:val="none" w:sz="0" w:space="0" w:color="auto"/>
              </w:divBdr>
            </w:div>
          </w:divsChild>
        </w:div>
        <w:div w:id="1840852316">
          <w:marLeft w:val="0"/>
          <w:marRight w:val="0"/>
          <w:marTop w:val="0"/>
          <w:marBottom w:val="0"/>
          <w:divBdr>
            <w:top w:val="none" w:sz="0" w:space="0" w:color="auto"/>
            <w:left w:val="none" w:sz="0" w:space="0" w:color="auto"/>
            <w:bottom w:val="none" w:sz="0" w:space="0" w:color="auto"/>
            <w:right w:val="none" w:sz="0" w:space="0" w:color="auto"/>
          </w:divBdr>
        </w:div>
        <w:div w:id="761995421">
          <w:marLeft w:val="0"/>
          <w:marRight w:val="0"/>
          <w:marTop w:val="0"/>
          <w:marBottom w:val="0"/>
          <w:divBdr>
            <w:top w:val="none" w:sz="0" w:space="0" w:color="auto"/>
            <w:left w:val="none" w:sz="0" w:space="0" w:color="auto"/>
            <w:bottom w:val="none" w:sz="0" w:space="0" w:color="auto"/>
            <w:right w:val="none" w:sz="0" w:space="0" w:color="auto"/>
          </w:divBdr>
          <w:divsChild>
            <w:div w:id="825589247">
              <w:marLeft w:val="0"/>
              <w:marRight w:val="0"/>
              <w:marTop w:val="0"/>
              <w:marBottom w:val="0"/>
              <w:divBdr>
                <w:top w:val="none" w:sz="0" w:space="0" w:color="auto"/>
                <w:left w:val="none" w:sz="0" w:space="0" w:color="auto"/>
                <w:bottom w:val="none" w:sz="0" w:space="0" w:color="auto"/>
                <w:right w:val="none" w:sz="0" w:space="0" w:color="auto"/>
              </w:divBdr>
            </w:div>
            <w:div w:id="1040788658">
              <w:marLeft w:val="0"/>
              <w:marRight w:val="0"/>
              <w:marTop w:val="0"/>
              <w:marBottom w:val="0"/>
              <w:divBdr>
                <w:top w:val="none" w:sz="0" w:space="0" w:color="auto"/>
                <w:left w:val="none" w:sz="0" w:space="0" w:color="auto"/>
                <w:bottom w:val="none" w:sz="0" w:space="0" w:color="auto"/>
                <w:right w:val="none" w:sz="0" w:space="0" w:color="auto"/>
              </w:divBdr>
            </w:div>
          </w:divsChild>
        </w:div>
        <w:div w:id="699013173">
          <w:marLeft w:val="0"/>
          <w:marRight w:val="0"/>
          <w:marTop w:val="0"/>
          <w:marBottom w:val="0"/>
          <w:divBdr>
            <w:top w:val="none" w:sz="0" w:space="0" w:color="auto"/>
            <w:left w:val="none" w:sz="0" w:space="0" w:color="auto"/>
            <w:bottom w:val="none" w:sz="0" w:space="0" w:color="auto"/>
            <w:right w:val="none" w:sz="0" w:space="0" w:color="auto"/>
          </w:divBdr>
        </w:div>
        <w:div w:id="690952702">
          <w:marLeft w:val="0"/>
          <w:marRight w:val="0"/>
          <w:marTop w:val="0"/>
          <w:marBottom w:val="0"/>
          <w:divBdr>
            <w:top w:val="none" w:sz="0" w:space="0" w:color="auto"/>
            <w:left w:val="none" w:sz="0" w:space="0" w:color="auto"/>
            <w:bottom w:val="none" w:sz="0" w:space="0" w:color="auto"/>
            <w:right w:val="none" w:sz="0" w:space="0" w:color="auto"/>
          </w:divBdr>
        </w:div>
        <w:div w:id="695927298">
          <w:marLeft w:val="0"/>
          <w:marRight w:val="0"/>
          <w:marTop w:val="0"/>
          <w:marBottom w:val="0"/>
          <w:divBdr>
            <w:top w:val="none" w:sz="0" w:space="0" w:color="auto"/>
            <w:left w:val="none" w:sz="0" w:space="0" w:color="auto"/>
            <w:bottom w:val="none" w:sz="0" w:space="0" w:color="auto"/>
            <w:right w:val="none" w:sz="0" w:space="0" w:color="auto"/>
          </w:divBdr>
        </w:div>
        <w:div w:id="561133983">
          <w:marLeft w:val="0"/>
          <w:marRight w:val="0"/>
          <w:marTop w:val="0"/>
          <w:marBottom w:val="0"/>
          <w:divBdr>
            <w:top w:val="none" w:sz="0" w:space="0" w:color="auto"/>
            <w:left w:val="none" w:sz="0" w:space="0" w:color="auto"/>
            <w:bottom w:val="none" w:sz="0" w:space="0" w:color="auto"/>
            <w:right w:val="none" w:sz="0" w:space="0" w:color="auto"/>
          </w:divBdr>
        </w:div>
      </w:divsChild>
    </w:div>
    <w:div w:id="1858545646">
      <w:bodyDiv w:val="1"/>
      <w:marLeft w:val="0"/>
      <w:marRight w:val="0"/>
      <w:marTop w:val="0"/>
      <w:marBottom w:val="0"/>
      <w:divBdr>
        <w:top w:val="none" w:sz="0" w:space="0" w:color="auto"/>
        <w:left w:val="none" w:sz="0" w:space="0" w:color="auto"/>
        <w:bottom w:val="none" w:sz="0" w:space="0" w:color="auto"/>
        <w:right w:val="none" w:sz="0" w:space="0" w:color="auto"/>
      </w:divBdr>
      <w:divsChild>
        <w:div w:id="681512809">
          <w:marLeft w:val="0"/>
          <w:marRight w:val="0"/>
          <w:marTop w:val="0"/>
          <w:marBottom w:val="0"/>
          <w:divBdr>
            <w:top w:val="none" w:sz="0" w:space="0" w:color="auto"/>
            <w:left w:val="none" w:sz="0" w:space="0" w:color="auto"/>
            <w:bottom w:val="none" w:sz="0" w:space="0" w:color="auto"/>
            <w:right w:val="none" w:sz="0" w:space="0" w:color="auto"/>
          </w:divBdr>
        </w:div>
        <w:div w:id="737480204">
          <w:marLeft w:val="0"/>
          <w:marRight w:val="0"/>
          <w:marTop w:val="0"/>
          <w:marBottom w:val="0"/>
          <w:divBdr>
            <w:top w:val="none" w:sz="0" w:space="0" w:color="auto"/>
            <w:left w:val="none" w:sz="0" w:space="0" w:color="auto"/>
            <w:bottom w:val="none" w:sz="0" w:space="0" w:color="auto"/>
            <w:right w:val="none" w:sz="0" w:space="0" w:color="auto"/>
          </w:divBdr>
        </w:div>
        <w:div w:id="1935481062">
          <w:marLeft w:val="0"/>
          <w:marRight w:val="0"/>
          <w:marTop w:val="0"/>
          <w:marBottom w:val="0"/>
          <w:divBdr>
            <w:top w:val="none" w:sz="0" w:space="0" w:color="auto"/>
            <w:left w:val="none" w:sz="0" w:space="0" w:color="auto"/>
            <w:bottom w:val="none" w:sz="0" w:space="0" w:color="auto"/>
            <w:right w:val="none" w:sz="0" w:space="0" w:color="auto"/>
          </w:divBdr>
        </w:div>
        <w:div w:id="1203789320">
          <w:marLeft w:val="0"/>
          <w:marRight w:val="0"/>
          <w:marTop w:val="0"/>
          <w:marBottom w:val="0"/>
          <w:divBdr>
            <w:top w:val="none" w:sz="0" w:space="0" w:color="auto"/>
            <w:left w:val="none" w:sz="0" w:space="0" w:color="auto"/>
            <w:bottom w:val="none" w:sz="0" w:space="0" w:color="auto"/>
            <w:right w:val="none" w:sz="0" w:space="0" w:color="auto"/>
          </w:divBdr>
        </w:div>
        <w:div w:id="1981111000">
          <w:marLeft w:val="0"/>
          <w:marRight w:val="0"/>
          <w:marTop w:val="0"/>
          <w:marBottom w:val="0"/>
          <w:divBdr>
            <w:top w:val="none" w:sz="0" w:space="0" w:color="auto"/>
            <w:left w:val="none" w:sz="0" w:space="0" w:color="auto"/>
            <w:bottom w:val="none" w:sz="0" w:space="0" w:color="auto"/>
            <w:right w:val="none" w:sz="0" w:space="0" w:color="auto"/>
          </w:divBdr>
        </w:div>
        <w:div w:id="1361011798">
          <w:marLeft w:val="0"/>
          <w:marRight w:val="0"/>
          <w:marTop w:val="0"/>
          <w:marBottom w:val="0"/>
          <w:divBdr>
            <w:top w:val="none" w:sz="0" w:space="0" w:color="auto"/>
            <w:left w:val="none" w:sz="0" w:space="0" w:color="auto"/>
            <w:bottom w:val="none" w:sz="0" w:space="0" w:color="auto"/>
            <w:right w:val="none" w:sz="0" w:space="0" w:color="auto"/>
          </w:divBdr>
          <w:divsChild>
            <w:div w:id="546453239">
              <w:marLeft w:val="0"/>
              <w:marRight w:val="0"/>
              <w:marTop w:val="0"/>
              <w:marBottom w:val="0"/>
              <w:divBdr>
                <w:top w:val="none" w:sz="0" w:space="0" w:color="auto"/>
                <w:left w:val="none" w:sz="0" w:space="0" w:color="auto"/>
                <w:bottom w:val="none" w:sz="0" w:space="0" w:color="auto"/>
                <w:right w:val="none" w:sz="0" w:space="0" w:color="auto"/>
              </w:divBdr>
            </w:div>
            <w:div w:id="935138191">
              <w:marLeft w:val="0"/>
              <w:marRight w:val="0"/>
              <w:marTop w:val="0"/>
              <w:marBottom w:val="0"/>
              <w:divBdr>
                <w:top w:val="none" w:sz="0" w:space="0" w:color="auto"/>
                <w:left w:val="none" w:sz="0" w:space="0" w:color="auto"/>
                <w:bottom w:val="none" w:sz="0" w:space="0" w:color="auto"/>
                <w:right w:val="none" w:sz="0" w:space="0" w:color="auto"/>
              </w:divBdr>
            </w:div>
          </w:divsChild>
        </w:div>
        <w:div w:id="1464427929">
          <w:marLeft w:val="0"/>
          <w:marRight w:val="0"/>
          <w:marTop w:val="0"/>
          <w:marBottom w:val="0"/>
          <w:divBdr>
            <w:top w:val="none" w:sz="0" w:space="0" w:color="auto"/>
            <w:left w:val="none" w:sz="0" w:space="0" w:color="auto"/>
            <w:bottom w:val="none" w:sz="0" w:space="0" w:color="auto"/>
            <w:right w:val="none" w:sz="0" w:space="0" w:color="auto"/>
          </w:divBdr>
        </w:div>
        <w:div w:id="1574201489">
          <w:marLeft w:val="0"/>
          <w:marRight w:val="0"/>
          <w:marTop w:val="0"/>
          <w:marBottom w:val="0"/>
          <w:divBdr>
            <w:top w:val="none" w:sz="0" w:space="0" w:color="auto"/>
            <w:left w:val="none" w:sz="0" w:space="0" w:color="auto"/>
            <w:bottom w:val="none" w:sz="0" w:space="0" w:color="auto"/>
            <w:right w:val="none" w:sz="0" w:space="0" w:color="auto"/>
          </w:divBdr>
          <w:divsChild>
            <w:div w:id="1420710490">
              <w:marLeft w:val="0"/>
              <w:marRight w:val="0"/>
              <w:marTop w:val="0"/>
              <w:marBottom w:val="0"/>
              <w:divBdr>
                <w:top w:val="none" w:sz="0" w:space="0" w:color="auto"/>
                <w:left w:val="none" w:sz="0" w:space="0" w:color="auto"/>
                <w:bottom w:val="none" w:sz="0" w:space="0" w:color="auto"/>
                <w:right w:val="none" w:sz="0" w:space="0" w:color="auto"/>
              </w:divBdr>
            </w:div>
            <w:div w:id="1561088729">
              <w:marLeft w:val="0"/>
              <w:marRight w:val="0"/>
              <w:marTop w:val="0"/>
              <w:marBottom w:val="0"/>
              <w:divBdr>
                <w:top w:val="none" w:sz="0" w:space="0" w:color="auto"/>
                <w:left w:val="none" w:sz="0" w:space="0" w:color="auto"/>
                <w:bottom w:val="none" w:sz="0" w:space="0" w:color="auto"/>
                <w:right w:val="none" w:sz="0" w:space="0" w:color="auto"/>
              </w:divBdr>
            </w:div>
          </w:divsChild>
        </w:div>
        <w:div w:id="61290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1249</Words>
  <Characters>7124</Characters>
  <Application>Microsoft Office Word</Application>
  <DocSecurity>4</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nmo7</dc:creator>
  <cp:keywords/>
  <dc:description/>
  <cp:lastModifiedBy>Коротаева Любовь Владимировна</cp:lastModifiedBy>
  <cp:revision>2</cp:revision>
  <dcterms:created xsi:type="dcterms:W3CDTF">2020-10-20T08:39:00Z</dcterms:created>
  <dcterms:modified xsi:type="dcterms:W3CDTF">2020-10-20T08:39:00Z</dcterms:modified>
</cp:coreProperties>
</file>